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9F4" w:rsidRPr="00251B84" w:rsidRDefault="009319F4" w:rsidP="009319F4">
      <w:pPr>
        <w:pStyle w:val="1"/>
        <w:ind w:left="-1134"/>
        <w:jc w:val="center"/>
        <w:rPr>
          <w:rFonts w:asciiTheme="minorHAnsi" w:hAnsiTheme="minorHAnsi"/>
          <w:sz w:val="16"/>
          <w:szCs w:val="16"/>
          <w:lang w:val="es-ES" w:eastAsia="es-ES"/>
        </w:rPr>
      </w:pPr>
      <w:r w:rsidRPr="00773938">
        <w:rPr>
          <w:rFonts w:asciiTheme="minorHAnsi" w:hAnsiTheme="minorHAnsi"/>
          <w:sz w:val="16"/>
          <w:szCs w:val="16"/>
          <w:lang w:val="es-ES" w:eastAsia="es-ES"/>
        </w:rPr>
        <w:t xml:space="preserve">COMITÉ DE </w:t>
      </w:r>
      <w:r w:rsidRPr="00251B84">
        <w:rPr>
          <w:rFonts w:asciiTheme="minorHAnsi" w:hAnsiTheme="minorHAnsi"/>
          <w:sz w:val="16"/>
          <w:szCs w:val="16"/>
          <w:lang w:val="es-ES" w:eastAsia="es-ES"/>
        </w:rPr>
        <w:t>ADQUISICIONES, ARRENDAMIENTOS Y SERVICIOS DEL PODER EJECUTIVO DEL GOBIERNO DEL ESTADO DE BAJA CALIFORNIA</w:t>
      </w:r>
    </w:p>
    <w:p w:rsidR="009319F4" w:rsidRPr="00251B84" w:rsidRDefault="009319F4" w:rsidP="009319F4">
      <w:pPr>
        <w:ind w:left="-1134"/>
        <w:jc w:val="center"/>
        <w:rPr>
          <w:rFonts w:asciiTheme="minorHAnsi" w:hAnsiTheme="minorHAnsi"/>
          <w:b/>
          <w:sz w:val="16"/>
          <w:szCs w:val="16"/>
        </w:rPr>
      </w:pPr>
    </w:p>
    <w:p w:rsidR="00251B84" w:rsidRPr="00251B84" w:rsidRDefault="00251B84" w:rsidP="00251B84">
      <w:pPr>
        <w:jc w:val="center"/>
        <w:rPr>
          <w:rFonts w:ascii="Calibri" w:hAnsi="Calibri" w:cs="Arial"/>
          <w:b/>
          <w:sz w:val="16"/>
          <w:szCs w:val="16"/>
          <w:lang w:val="es-ES_tradnl" w:eastAsia="en-US"/>
        </w:rPr>
      </w:pPr>
      <w:r w:rsidRPr="00251B84">
        <w:rPr>
          <w:rFonts w:ascii="Calibri" w:hAnsi="Calibri" w:cs="Arial"/>
          <w:b/>
          <w:sz w:val="16"/>
          <w:szCs w:val="16"/>
        </w:rPr>
        <w:t>LICITACIÓN PÚBLICA REGIONAL NO. OM-</w:t>
      </w:r>
      <w:r w:rsidR="00073F61">
        <w:rPr>
          <w:rFonts w:ascii="Calibri" w:hAnsi="Calibri" w:cs="Arial"/>
          <w:b/>
          <w:sz w:val="16"/>
          <w:szCs w:val="16"/>
        </w:rPr>
        <w:t>CONSOL</w:t>
      </w:r>
      <w:r w:rsidRPr="00251B84">
        <w:rPr>
          <w:rFonts w:ascii="Calibri" w:hAnsi="Calibri" w:cs="Arial"/>
          <w:b/>
          <w:sz w:val="16"/>
          <w:szCs w:val="16"/>
        </w:rPr>
        <w:t>-0</w:t>
      </w:r>
      <w:r w:rsidR="00073F61">
        <w:rPr>
          <w:rFonts w:ascii="Calibri" w:hAnsi="Calibri" w:cs="Arial"/>
          <w:b/>
          <w:sz w:val="16"/>
          <w:szCs w:val="16"/>
        </w:rPr>
        <w:t>24</w:t>
      </w:r>
      <w:r w:rsidRPr="00251B84">
        <w:rPr>
          <w:rFonts w:ascii="Calibri" w:hAnsi="Calibri" w:cs="Arial"/>
          <w:b/>
          <w:sz w:val="16"/>
          <w:szCs w:val="16"/>
        </w:rPr>
        <w:t>-2017</w:t>
      </w:r>
    </w:p>
    <w:p w:rsidR="00251B84" w:rsidRPr="00251B84" w:rsidRDefault="00251B84" w:rsidP="00251B84">
      <w:pPr>
        <w:ind w:left="-709"/>
        <w:jc w:val="center"/>
        <w:rPr>
          <w:rFonts w:ascii="Calibri" w:eastAsia="MS Mincho" w:hAnsi="Calibri" w:cs="Arial"/>
          <w:b/>
          <w:sz w:val="16"/>
          <w:szCs w:val="16"/>
        </w:rPr>
      </w:pPr>
      <w:r w:rsidRPr="00251B84">
        <w:rPr>
          <w:rFonts w:ascii="Calibri" w:eastAsia="MS Mincho" w:hAnsi="Calibri" w:cs="Arial"/>
          <w:b/>
          <w:sz w:val="16"/>
          <w:szCs w:val="16"/>
        </w:rPr>
        <w:t>“</w:t>
      </w:r>
      <w:r w:rsidR="00073F61" w:rsidRPr="00F855ED">
        <w:rPr>
          <w:rFonts w:ascii="Calibri" w:hAnsi="Calibri" w:cs="Calibri"/>
          <w:b/>
          <w:sz w:val="16"/>
          <w:szCs w:val="16"/>
        </w:rPr>
        <w:t>SEGURO DE VIDA 2017 PARA PERSONAL CESPT Y SEGUROS 2017, PARA EMPLEADOS, PARQUE VEHICULAR, TRANSPORTE DE CARGA TERRESTRE NACIONAL, INMUEBLES PERTENECIENTES DE ISSSTECALI, EMPRESAS CALISSS Y DEUDORES ISSSTECALI</w:t>
      </w:r>
      <w:r w:rsidRPr="00251B84">
        <w:rPr>
          <w:rFonts w:ascii="Calibri" w:eastAsia="MS Mincho" w:hAnsi="Calibri" w:cs="Arial"/>
          <w:b/>
          <w:sz w:val="16"/>
          <w:szCs w:val="16"/>
        </w:rPr>
        <w:t>”</w:t>
      </w:r>
    </w:p>
    <w:p w:rsidR="009319F4" w:rsidRPr="00251B84" w:rsidRDefault="009319F4" w:rsidP="009319F4">
      <w:pPr>
        <w:pStyle w:val="1"/>
        <w:jc w:val="center"/>
        <w:rPr>
          <w:rFonts w:asciiTheme="minorHAnsi" w:hAnsiTheme="minorHAnsi" w:cs="Arial"/>
          <w:sz w:val="16"/>
          <w:szCs w:val="16"/>
        </w:rPr>
      </w:pPr>
    </w:p>
    <w:p w:rsidR="007E29B6" w:rsidRPr="00251B84" w:rsidRDefault="00D3410A" w:rsidP="009319F4">
      <w:pPr>
        <w:tabs>
          <w:tab w:val="left" w:pos="-851"/>
        </w:tabs>
        <w:ind w:hanging="993"/>
        <w:jc w:val="center"/>
        <w:rPr>
          <w:rFonts w:asciiTheme="minorHAnsi" w:hAnsiTheme="minorHAnsi"/>
          <w:b/>
          <w:sz w:val="16"/>
          <w:szCs w:val="16"/>
        </w:rPr>
      </w:pPr>
      <w:r w:rsidRPr="00251B84">
        <w:rPr>
          <w:rFonts w:asciiTheme="minorHAnsi" w:hAnsiTheme="minorHAnsi"/>
          <w:b/>
          <w:sz w:val="16"/>
          <w:szCs w:val="16"/>
        </w:rPr>
        <w:t>ANEXO 9</w:t>
      </w:r>
    </w:p>
    <w:p w:rsidR="00773938" w:rsidRPr="00251B84" w:rsidRDefault="00773938" w:rsidP="009319F4">
      <w:pPr>
        <w:tabs>
          <w:tab w:val="left" w:pos="-851"/>
        </w:tabs>
        <w:ind w:hanging="993"/>
        <w:jc w:val="center"/>
        <w:rPr>
          <w:rFonts w:asciiTheme="minorHAnsi" w:hAnsiTheme="minorHAnsi"/>
          <w:b/>
          <w:sz w:val="16"/>
          <w:szCs w:val="16"/>
        </w:rPr>
      </w:pPr>
    </w:p>
    <w:p w:rsidR="00907C7F" w:rsidRPr="00251B84" w:rsidRDefault="00907C7F" w:rsidP="009319F4">
      <w:pPr>
        <w:tabs>
          <w:tab w:val="left" w:pos="-851"/>
        </w:tabs>
        <w:ind w:hanging="993"/>
        <w:jc w:val="center"/>
        <w:rPr>
          <w:rFonts w:asciiTheme="minorHAnsi" w:hAnsiTheme="minorHAnsi"/>
          <w:b/>
          <w:sz w:val="16"/>
          <w:szCs w:val="16"/>
        </w:rPr>
      </w:pPr>
      <w:r w:rsidRPr="00251B84">
        <w:rPr>
          <w:rFonts w:asciiTheme="minorHAnsi" w:hAnsiTheme="minorHAnsi"/>
          <w:b/>
          <w:sz w:val="16"/>
          <w:szCs w:val="16"/>
        </w:rPr>
        <w:t xml:space="preserve">ESPECIFICACIONES PARA SEGURO DE TRANSPORTE DE </w:t>
      </w:r>
    </w:p>
    <w:p w:rsidR="00F66157" w:rsidRDefault="00865640" w:rsidP="009319F4">
      <w:pPr>
        <w:tabs>
          <w:tab w:val="left" w:pos="-851"/>
        </w:tabs>
        <w:ind w:hanging="993"/>
        <w:jc w:val="center"/>
        <w:rPr>
          <w:rFonts w:asciiTheme="minorHAnsi" w:hAnsiTheme="minorHAnsi"/>
          <w:b/>
          <w:sz w:val="16"/>
          <w:szCs w:val="16"/>
        </w:rPr>
      </w:pPr>
      <w:r w:rsidRPr="00251B84">
        <w:rPr>
          <w:rFonts w:asciiTheme="minorHAnsi" w:hAnsiTheme="minorHAnsi"/>
          <w:b/>
          <w:sz w:val="16"/>
          <w:szCs w:val="16"/>
        </w:rPr>
        <w:t xml:space="preserve">CARGA TERRESTRE NACIONAL </w:t>
      </w:r>
      <w:r w:rsidR="00251B84" w:rsidRPr="00251B84">
        <w:rPr>
          <w:rFonts w:asciiTheme="minorHAnsi" w:hAnsiTheme="minorHAnsi"/>
          <w:b/>
          <w:sz w:val="16"/>
          <w:szCs w:val="16"/>
        </w:rPr>
        <w:t>2017</w:t>
      </w:r>
      <w:r w:rsidR="00907C7F" w:rsidRPr="00251B84">
        <w:rPr>
          <w:rFonts w:asciiTheme="minorHAnsi" w:hAnsiTheme="minorHAnsi"/>
          <w:b/>
          <w:sz w:val="16"/>
          <w:szCs w:val="16"/>
        </w:rPr>
        <w:t xml:space="preserve"> </w:t>
      </w:r>
    </w:p>
    <w:p w:rsidR="00073F61" w:rsidRDefault="00073F61" w:rsidP="009319F4">
      <w:pPr>
        <w:tabs>
          <w:tab w:val="left" w:pos="-851"/>
        </w:tabs>
        <w:ind w:hanging="993"/>
        <w:jc w:val="center"/>
        <w:rPr>
          <w:rFonts w:asciiTheme="minorHAnsi" w:hAnsiTheme="minorHAnsi"/>
          <w:b/>
          <w:sz w:val="16"/>
          <w:szCs w:val="16"/>
        </w:rPr>
      </w:pPr>
    </w:p>
    <w:p w:rsidR="00073F61" w:rsidRDefault="00073F61" w:rsidP="009319F4">
      <w:pPr>
        <w:tabs>
          <w:tab w:val="left" w:pos="-851"/>
        </w:tabs>
        <w:ind w:hanging="993"/>
        <w:jc w:val="center"/>
        <w:rPr>
          <w:rFonts w:asciiTheme="minorHAnsi" w:hAnsiTheme="minorHAnsi"/>
          <w:b/>
          <w:sz w:val="16"/>
          <w:szCs w:val="16"/>
        </w:rPr>
      </w:pPr>
    </w:p>
    <w:tbl>
      <w:tblPr>
        <w:tblW w:w="10519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03"/>
        <w:gridCol w:w="7116"/>
      </w:tblGrid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DESCRIPCIÓN DEL EQUIPO</w:t>
            </w:r>
          </w:p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 xml:space="preserve"> DE TRANSPORTE</w:t>
            </w:r>
          </w:p>
        </w:tc>
        <w:tc>
          <w:tcPr>
            <w:tcW w:w="7116" w:type="dxa"/>
          </w:tcPr>
          <w:p w:rsidR="00073F61" w:rsidRPr="00073F61" w:rsidRDefault="00073F61" w:rsidP="00073F61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PICK UP  FORD F-250 BLANCO MODELO 2009 PLACAS  AM-90922</w:t>
            </w:r>
          </w:p>
          <w:p w:rsidR="00073F61" w:rsidRPr="00073F61" w:rsidRDefault="00073F61" w:rsidP="00073F61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CAMIÓN INTERNACIONAL CF-600 BLANCO MODELO 2009 PLACAS  AN-44923</w:t>
            </w:r>
            <w:bookmarkStart w:id="0" w:name="_GoBack"/>
            <w:bookmarkEnd w:id="0"/>
          </w:p>
          <w:p w:rsidR="00073F61" w:rsidRPr="00073F61" w:rsidRDefault="00073F61" w:rsidP="00073F61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CARGO VAN FORD LINEA E-350 MODELO 2002 PLACAS BP-97484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MERCANCIA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MEDICAMENTOS, MATERIAL DE CONSUMO, PAPELERÍA, ÚTILES DE ASEO  EQUIPO MÉDICO Y MOBILIARIO DE OFICINA</w:t>
            </w:r>
          </w:p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b/>
                <w:sz w:val="22"/>
                <w:szCs w:val="22"/>
              </w:rPr>
            </w:pPr>
            <w:r w:rsidRPr="00073F61">
              <w:rPr>
                <w:rFonts w:ascii="Calibri" w:hAnsi="Calibri" w:cs="Arial"/>
                <w:b/>
                <w:sz w:val="22"/>
                <w:szCs w:val="22"/>
              </w:rPr>
              <w:t>(DICHOS BIENES SON NUEVOS)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ORIGEN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MEXICALI, BAJA CALIFORNIA.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DESTINO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UNIDADES MÉDICAS DE LA ZONA COSTA (TECATE, TIJUANA, ROSARITO ENSENADA, SAN QUINTÍN) SAN  FELIPE,   ASÍ COMO HOSPITAL MEXICALI  Y  CLÍNICA PERIFÉRICA, CLÍNICA DE SERVICIOS AMPLIADOS, CLÍNICA SE SINDROME METABOLICO, UNIDADES MÉDICAS DEL VALLE DE MEXICALI (CLÍNICA SÁNCHEZ ZARAZÚA, CONSULTORIO  ESTACIÓN COAHUILA, CONSULTORIO  GUADALUPE VICTORIA Y CLÍNICA REGIONAL DEL VALLE )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SUMA ASEGURADA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$502,740,000.00 (QUINIENTOS DOS MILLONES  SETECIENTOS CUARENTA MIL PESOS)</w:t>
            </w:r>
          </w:p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trike/>
                <w:sz w:val="22"/>
                <w:szCs w:val="22"/>
              </w:rPr>
            </w:pP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MÍNIMO DE VIAJES AL MES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MÍNIMO 32  V</w:t>
            </w: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IAJES  AL MES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 xml:space="preserve">RIESGOS A CUBRIR 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RIESGO ORDINARIO DE TRÁNSITO, ROTURA, RAJADURA Y ROBO TOTAL 5% EN RIESGOS ORDINARIOS DE TRÁNSITO, ROTURA, RAJADURA Y EL 10% EN ROBO TOTAL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PROPIETARIO DEL EMBARQUE Y DEL TRANSPORTE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pStyle w:val="3"/>
              <w:spacing w:line="276" w:lineRule="auto"/>
              <w:ind w:left="0" w:firstLine="0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INSTITUTO DE SEGURIDAD Y SERVICIOS SOCIALES DE LOS TRABAJADORES DEL GOBIERNO Y MUNICIPIOS DEL ESTADO DE BAJA CALIFORNIA (ISSSTECALI)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PERIOCIDAD DEL AJUSTE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73F61">
              <w:rPr>
                <w:rFonts w:ascii="Calibri" w:hAnsi="Calibri" w:cs="Arial"/>
                <w:sz w:val="22"/>
                <w:szCs w:val="22"/>
                <w:lang w:val="en-US"/>
              </w:rPr>
              <w:t>ANUAL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 xml:space="preserve">LIMITE MÁXIMO POR EMBARQUE </w:t>
            </w:r>
          </w:p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 xml:space="preserve">PRONOSTICO ANUAL 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$12’075,000.00 (DOCE MILLONES SETENTA Y CINCO MIL PESOS)</w:t>
            </w:r>
          </w:p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$502, 740, 000.00 (QUINIENTOS DOS  MILLONES SETECIENTOS CUARENTA MIL PESOS)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COBERTURAS Y DEDUCIBLES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5% EN RIESGOS ORDINARIOS DE TRÁNSITO, ROTURA Y RAJADURA Y 10% ROBO TOTAL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SINIESTRALIDAD DE LOS ÚLTIMOS 3 AÑOS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spacing w:line="276" w:lineRule="auto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NINGUNO</w:t>
            </w:r>
          </w:p>
        </w:tc>
      </w:tr>
      <w:tr w:rsidR="00073F61" w:rsidRPr="00073F61" w:rsidTr="00073F61">
        <w:tc>
          <w:tcPr>
            <w:tcW w:w="3403" w:type="dxa"/>
          </w:tcPr>
          <w:p w:rsidR="00073F61" w:rsidRPr="00073F61" w:rsidRDefault="00073F61" w:rsidP="00A2123D">
            <w:pPr>
              <w:pStyle w:val="3"/>
              <w:spacing w:line="276" w:lineRule="auto"/>
              <w:ind w:left="0" w:firstLine="0"/>
              <w:rPr>
                <w:rFonts w:ascii="Calibri" w:hAnsi="Calibri" w:cs="Arial"/>
                <w:b/>
                <w:sz w:val="22"/>
                <w:szCs w:val="22"/>
              </w:rPr>
            </w:pPr>
            <w:r w:rsidRPr="00073F61">
              <w:rPr>
                <w:rFonts w:ascii="Calibri" w:hAnsi="Calibri" w:cs="Arial"/>
                <w:b/>
                <w:sz w:val="22"/>
                <w:szCs w:val="22"/>
              </w:rPr>
              <w:t>FORMA DE MEDIR LA PRIMA A COBRAR</w:t>
            </w:r>
          </w:p>
        </w:tc>
        <w:tc>
          <w:tcPr>
            <w:tcW w:w="7116" w:type="dxa"/>
          </w:tcPr>
          <w:p w:rsidR="00073F61" w:rsidRPr="00073F61" w:rsidRDefault="00073F61" w:rsidP="00A2123D">
            <w:pPr>
              <w:pStyle w:val="3"/>
              <w:spacing w:line="276" w:lineRule="auto"/>
              <w:ind w:left="0" w:firstLine="0"/>
              <w:rPr>
                <w:rFonts w:ascii="Calibri" w:hAnsi="Calibri" w:cs="Arial"/>
                <w:sz w:val="22"/>
                <w:szCs w:val="22"/>
              </w:rPr>
            </w:pPr>
            <w:r w:rsidRPr="00073F61">
              <w:rPr>
                <w:rFonts w:ascii="Calibri" w:hAnsi="Calibri" w:cs="Arial"/>
                <w:sz w:val="22"/>
                <w:szCs w:val="22"/>
              </w:rPr>
              <w:t>CUOTA ÚNICA ANUAL</w:t>
            </w:r>
          </w:p>
        </w:tc>
      </w:tr>
    </w:tbl>
    <w:p w:rsidR="00073F61" w:rsidRPr="00251B84" w:rsidRDefault="00073F61" w:rsidP="009319F4">
      <w:pPr>
        <w:tabs>
          <w:tab w:val="left" w:pos="-851"/>
        </w:tabs>
        <w:ind w:hanging="993"/>
        <w:jc w:val="center"/>
        <w:rPr>
          <w:rFonts w:asciiTheme="minorHAnsi" w:hAnsiTheme="minorHAnsi"/>
          <w:b/>
          <w:sz w:val="16"/>
          <w:szCs w:val="16"/>
        </w:rPr>
      </w:pPr>
    </w:p>
    <w:p w:rsidR="00D754EB" w:rsidRPr="00211271" w:rsidRDefault="00D754EB" w:rsidP="00D754EB">
      <w:pPr>
        <w:rPr>
          <w:rFonts w:asciiTheme="minorHAnsi" w:hAnsiTheme="minorHAnsi"/>
          <w:b/>
          <w:i/>
          <w:sz w:val="16"/>
          <w:szCs w:val="16"/>
        </w:rPr>
      </w:pPr>
    </w:p>
    <w:p w:rsidR="00D754EB" w:rsidRPr="00211271" w:rsidRDefault="00D754EB" w:rsidP="00D754EB">
      <w:pPr>
        <w:rPr>
          <w:rFonts w:asciiTheme="minorHAnsi" w:hAnsiTheme="minorHAnsi"/>
          <w:b/>
          <w:i/>
          <w:sz w:val="16"/>
          <w:szCs w:val="16"/>
        </w:rPr>
      </w:pPr>
    </w:p>
    <w:p w:rsidR="004625A8" w:rsidRPr="00773938" w:rsidRDefault="004625A8">
      <w:pPr>
        <w:rPr>
          <w:rFonts w:asciiTheme="minorHAnsi" w:hAnsiTheme="minorHAnsi"/>
          <w:sz w:val="16"/>
          <w:szCs w:val="16"/>
        </w:rPr>
      </w:pPr>
    </w:p>
    <w:sectPr w:rsidR="004625A8" w:rsidRPr="00773938" w:rsidSect="009319F4">
      <w:pgSz w:w="12240" w:h="15840" w:code="1"/>
      <w:pgMar w:top="709" w:right="1021" w:bottom="1134" w:left="2268" w:header="0" w:footer="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D6887"/>
    <w:multiLevelType w:val="hybridMultilevel"/>
    <w:tmpl w:val="3DB0E42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157"/>
    <w:rsid w:val="00073F61"/>
    <w:rsid w:val="0014622E"/>
    <w:rsid w:val="001521A5"/>
    <w:rsid w:val="001B496D"/>
    <w:rsid w:val="00211271"/>
    <w:rsid w:val="00251B84"/>
    <w:rsid w:val="004030AE"/>
    <w:rsid w:val="00440FD1"/>
    <w:rsid w:val="004625A8"/>
    <w:rsid w:val="005F7AE9"/>
    <w:rsid w:val="0074768B"/>
    <w:rsid w:val="0075103B"/>
    <w:rsid w:val="00773938"/>
    <w:rsid w:val="007E29B6"/>
    <w:rsid w:val="00865640"/>
    <w:rsid w:val="008E78B8"/>
    <w:rsid w:val="00907C7F"/>
    <w:rsid w:val="009319F4"/>
    <w:rsid w:val="00B24C13"/>
    <w:rsid w:val="00D3410A"/>
    <w:rsid w:val="00D5275D"/>
    <w:rsid w:val="00D72DA5"/>
    <w:rsid w:val="00D754EB"/>
    <w:rsid w:val="00F03888"/>
    <w:rsid w:val="00F36717"/>
    <w:rsid w:val="00F6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4201BA-BAE6-4A99-9486-7890084F5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61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29B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29B6"/>
    <w:rPr>
      <w:rFonts w:ascii="Tahoma" w:eastAsia="Times New Roman" w:hAnsi="Tahoma" w:cs="Tahoma"/>
      <w:sz w:val="16"/>
      <w:szCs w:val="16"/>
      <w:lang w:val="es-ES" w:eastAsia="es-ES"/>
    </w:rPr>
  </w:style>
  <w:style w:type="paragraph" w:customStyle="1" w:styleId="1">
    <w:name w:val="1"/>
    <w:basedOn w:val="Normal"/>
    <w:rsid w:val="009319F4"/>
    <w:rPr>
      <w:rFonts w:ascii="AvantGarde" w:hAnsi="AvantGarde"/>
      <w:b/>
      <w:lang w:val="es-ES_tradnl" w:eastAsia="en-US"/>
    </w:rPr>
  </w:style>
  <w:style w:type="paragraph" w:customStyle="1" w:styleId="3">
    <w:name w:val="3"/>
    <w:basedOn w:val="Normal"/>
    <w:rsid w:val="00073F61"/>
    <w:pPr>
      <w:ind w:left="1440" w:hanging="288"/>
      <w:jc w:val="both"/>
    </w:pPr>
    <w:rPr>
      <w:rFonts w:ascii="AvantGarde" w:eastAsia="MS Mincho" w:hAnsi="AvantGarde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0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326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De leon</dc:creator>
  <cp:lastModifiedBy>Grecia Tamayo</cp:lastModifiedBy>
  <cp:revision>8</cp:revision>
  <cp:lastPrinted>2014-10-13T17:14:00Z</cp:lastPrinted>
  <dcterms:created xsi:type="dcterms:W3CDTF">2016-01-25T18:50:00Z</dcterms:created>
  <dcterms:modified xsi:type="dcterms:W3CDTF">2017-02-14T21:39:00Z</dcterms:modified>
</cp:coreProperties>
</file>